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AFB4F" w14:textId="77777777" w:rsidR="00FE3BF6" w:rsidRDefault="007F1E5D">
      <w:pPr>
        <w:spacing w:after="0" w:line="259" w:lineRule="auto"/>
        <w:ind w:left="6351" w:right="0" w:firstLine="0"/>
        <w:jc w:val="left"/>
      </w:pPr>
      <w:r>
        <w:rPr>
          <w:noProof/>
        </w:rPr>
        <w:drawing>
          <wp:inline distT="0" distB="0" distL="0" distR="0" wp14:anchorId="3C03240E" wp14:editId="5F8AEF79">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5D7CBC2" w14:textId="77777777" w:rsidR="00FE3BF6" w:rsidRDefault="007F1E5D">
      <w:pPr>
        <w:spacing w:after="105" w:line="259" w:lineRule="auto"/>
        <w:ind w:left="0" w:right="230" w:firstLine="0"/>
        <w:jc w:val="left"/>
      </w:pPr>
      <w:r>
        <w:rPr>
          <w:b/>
          <w:sz w:val="22"/>
        </w:rPr>
        <w:t xml:space="preserve"> </w:t>
      </w:r>
    </w:p>
    <w:p w14:paraId="02B0A4F3" w14:textId="77777777" w:rsidR="00FE3BF6" w:rsidRDefault="007F1E5D">
      <w:pPr>
        <w:spacing w:after="105" w:line="259" w:lineRule="auto"/>
        <w:ind w:left="0" w:right="0" w:firstLine="0"/>
        <w:jc w:val="left"/>
      </w:pPr>
      <w:r>
        <w:rPr>
          <w:b/>
          <w:sz w:val="22"/>
        </w:rPr>
        <w:t xml:space="preserve">Pressemitteilung </w:t>
      </w:r>
    </w:p>
    <w:p w14:paraId="6B69DB58" w14:textId="72973F63" w:rsidR="003D369F" w:rsidRPr="00E11E13" w:rsidRDefault="003D369F" w:rsidP="00E11E13">
      <w:pPr>
        <w:jc w:val="left"/>
        <w:rPr>
          <w:b/>
          <w:bCs/>
          <w:szCs w:val="24"/>
        </w:rPr>
      </w:pPr>
      <w:bookmarkStart w:id="0" w:name="_Hlk64885323"/>
    </w:p>
    <w:p w14:paraId="11E6F259" w14:textId="535233B3" w:rsidR="00364759" w:rsidRDefault="00364759" w:rsidP="00364759">
      <w:pPr>
        <w:spacing w:before="100" w:beforeAutospacing="1" w:after="100" w:afterAutospacing="1" w:line="360" w:lineRule="auto"/>
        <w:ind w:right="68" w:hanging="11"/>
        <w:rPr>
          <w:b/>
          <w:bCs/>
          <w:sz w:val="32"/>
          <w:szCs w:val="32"/>
        </w:rPr>
      </w:pPr>
      <w:bookmarkStart w:id="1" w:name="_Hlk66208327"/>
      <w:bookmarkStart w:id="2" w:name="_Hlk64901521"/>
      <w:bookmarkEnd w:id="0"/>
      <w:r w:rsidRPr="00364759">
        <w:rPr>
          <w:b/>
          <w:bCs/>
          <w:sz w:val="32"/>
          <w:szCs w:val="32"/>
        </w:rPr>
        <w:t>ZIA gibt PropTechs eine starke Stimme</w:t>
      </w:r>
    </w:p>
    <w:p w14:paraId="63EBEABD" w14:textId="30B2F1CF" w:rsidR="00364759" w:rsidRPr="0082247E" w:rsidRDefault="00364759" w:rsidP="00364759">
      <w:pPr>
        <w:spacing w:before="100" w:beforeAutospacing="1" w:after="100" w:afterAutospacing="1" w:line="360" w:lineRule="auto"/>
        <w:ind w:right="68" w:hanging="11"/>
      </w:pPr>
      <w:r w:rsidRPr="0082247E">
        <w:rPr>
          <w:b/>
          <w:bCs/>
        </w:rPr>
        <w:t>Berlin</w:t>
      </w:r>
      <w:r>
        <w:rPr>
          <w:b/>
          <w:bCs/>
        </w:rPr>
        <w:t>, 06</w:t>
      </w:r>
      <w:r w:rsidRPr="0082247E">
        <w:rPr>
          <w:b/>
          <w:bCs/>
        </w:rPr>
        <w:t>.</w:t>
      </w:r>
      <w:r>
        <w:rPr>
          <w:b/>
          <w:bCs/>
        </w:rPr>
        <w:t>08</w:t>
      </w:r>
      <w:r w:rsidRPr="0082247E">
        <w:rPr>
          <w:b/>
          <w:bCs/>
        </w:rPr>
        <w:t>.21 –</w:t>
      </w:r>
      <w:r w:rsidRPr="0082247E">
        <w:t xml:space="preserve"> Zukunftsträchtige Digitalthemen früh identifizieren, die Immobilienwirtschaft als Innovationstreiber positionieren</w:t>
      </w:r>
      <w:r w:rsidR="00173AF2">
        <w:t xml:space="preserve">, </w:t>
      </w:r>
      <w:r w:rsidR="008914A7">
        <w:t xml:space="preserve">mit </w:t>
      </w:r>
      <w:r w:rsidRPr="0082247E">
        <w:t>PropTechs</w:t>
      </w:r>
      <w:r w:rsidR="00AF447F">
        <w:t xml:space="preserve"> sowie deren Investoren</w:t>
      </w:r>
      <w:r w:rsidRPr="0082247E">
        <w:t xml:space="preserve"> auf Augenhöhe kommunizieren </w:t>
      </w:r>
      <w:r w:rsidR="00173AF2">
        <w:t xml:space="preserve">und die Rahmenbedingungen für </w:t>
      </w:r>
      <w:proofErr w:type="spellStart"/>
      <w:r w:rsidR="00173AF2">
        <w:t>Prop</w:t>
      </w:r>
      <w:proofErr w:type="spellEnd"/>
      <w:r w:rsidR="00173AF2">
        <w:t xml:space="preserve">- &amp; </w:t>
      </w:r>
      <w:proofErr w:type="spellStart"/>
      <w:r w:rsidR="00173AF2">
        <w:t>ConstructionTechs</w:t>
      </w:r>
      <w:proofErr w:type="spellEnd"/>
      <w:r w:rsidR="00173AF2">
        <w:t xml:space="preserve"> in Deutschland verbessern </w:t>
      </w:r>
      <w:r w:rsidRPr="0082247E">
        <w:t>– das sind die Ziele der neuen PropTech-Plattform des Zentralen Immobilien Ausschusses (ZIA), Spitzenverband der Immobilienwirtschaft</w:t>
      </w:r>
      <w:r>
        <w:t>,</w:t>
      </w:r>
      <w:r w:rsidRPr="0082247E">
        <w:t xml:space="preserve"> in Kooperation mit der German PropTech Initiative</w:t>
      </w:r>
      <w:r>
        <w:t xml:space="preserve"> (GPTI)</w:t>
      </w:r>
      <w:r w:rsidR="0003192A" w:rsidRPr="0082247E" w:rsidDel="0003192A">
        <w:t xml:space="preserve"> </w:t>
      </w:r>
    </w:p>
    <w:p w14:paraId="6C994D84" w14:textId="7526088E" w:rsidR="00364759" w:rsidRPr="0082247E" w:rsidRDefault="00364759" w:rsidP="00364759">
      <w:pPr>
        <w:spacing w:before="100" w:beforeAutospacing="1" w:after="100" w:afterAutospacing="1" w:line="360" w:lineRule="auto"/>
        <w:ind w:right="68" w:hanging="11"/>
      </w:pPr>
      <w:r w:rsidRPr="0082247E">
        <w:t>„Ich freue mich, dass wir gemeinsam mit Akteuren aus der PropTech-Szene seit Jahren eng und vertrauensvoll zusammenarbeiten und wichtige Impulse für mehr Innovation und Digitalisierung gesetzt haben. Die neue PropTech-Plattform und die damit einhergehende Mitgliedschaft mit speziellen Konditionen für PropTechs ist der logische nächste Schritt und hebt diese starke Partnerschaft auf ein neues Level“, so ZIA-Geschäftsführerin Aygül Özkan.</w:t>
      </w:r>
    </w:p>
    <w:p w14:paraId="503FC0A1" w14:textId="7B0F44DA" w:rsidR="00364759" w:rsidRDefault="00364759" w:rsidP="00364759">
      <w:pPr>
        <w:spacing w:before="100" w:beforeAutospacing="1" w:after="100" w:afterAutospacing="1" w:line="360" w:lineRule="auto"/>
        <w:ind w:right="68" w:hanging="11"/>
      </w:pPr>
      <w:r w:rsidRPr="0082247E">
        <w:t xml:space="preserve">Mit Nikolas Samios von PropTech1 </w:t>
      </w:r>
      <w:r w:rsidR="003B6465">
        <w:t>Venture</w:t>
      </w:r>
      <w:r w:rsidR="00630920">
        <w:t>s</w:t>
      </w:r>
      <w:r w:rsidR="003B6465">
        <w:t xml:space="preserve"> </w:t>
      </w:r>
      <w:r w:rsidRPr="0082247E">
        <w:t xml:space="preserve">und Dr. Franka Birke vom </w:t>
      </w:r>
      <w:proofErr w:type="spellStart"/>
      <w:r w:rsidRPr="0082247E">
        <w:t>PropTech</w:t>
      </w:r>
      <w:proofErr w:type="spellEnd"/>
      <w:r>
        <w:t>-Unternehmen</w:t>
      </w:r>
      <w:r w:rsidRPr="0082247E">
        <w:t xml:space="preserve"> </w:t>
      </w:r>
      <w:proofErr w:type="spellStart"/>
      <w:r w:rsidRPr="0082247E">
        <w:t>metr</w:t>
      </w:r>
      <w:proofErr w:type="spellEnd"/>
      <w:r w:rsidR="003C7DE0">
        <w:t xml:space="preserve"> Building Management Systems</w:t>
      </w:r>
      <w:r w:rsidRPr="0082247E">
        <w:t xml:space="preserve"> wurden zwei erfahrene und hoch geschätzte Persönlichkeiten im PropTech-Umfeld als PropTech-Beauftragte gewonnen. Diese sollen </w:t>
      </w:r>
      <w:r w:rsidR="003C7DE0">
        <w:t>eine</w:t>
      </w:r>
      <w:r w:rsidRPr="0082247E">
        <w:t xml:space="preserve"> Brücke zwischen den etablierten </w:t>
      </w:r>
      <w:r w:rsidR="00DD3761">
        <w:t>Immobilienu</w:t>
      </w:r>
      <w:r w:rsidR="00DD3761" w:rsidRPr="0082247E">
        <w:t>nternehmen</w:t>
      </w:r>
      <w:r w:rsidR="00AF447F">
        <w:t xml:space="preserve">, </w:t>
      </w:r>
      <w:r w:rsidRPr="0082247E">
        <w:t xml:space="preserve">PropTechs </w:t>
      </w:r>
      <w:r w:rsidR="00AF447F">
        <w:t xml:space="preserve">und ihren Investoren </w:t>
      </w:r>
      <w:r w:rsidR="003C7DE0">
        <w:t>schlagen</w:t>
      </w:r>
      <w:r w:rsidRPr="0082247E">
        <w:t>. „</w:t>
      </w:r>
      <w:r w:rsidR="003B6465">
        <w:t xml:space="preserve">Die im ZIA versammelten </w:t>
      </w:r>
      <w:r w:rsidR="00173AF2">
        <w:t xml:space="preserve">Unternehmen </w:t>
      </w:r>
      <w:r w:rsidR="003B6465">
        <w:t xml:space="preserve">spielen eine maßgebliche Rolle </w:t>
      </w:r>
      <w:r w:rsidRPr="0082247E">
        <w:t>rund um Digitalisierung</w:t>
      </w:r>
      <w:r w:rsidR="00173AF2">
        <w:t>, Klimakrisenbewältigung und -</w:t>
      </w:r>
      <w:r w:rsidR="00630920">
        <w:t>a</w:t>
      </w:r>
      <w:r w:rsidR="00173AF2">
        <w:t>daption sowie dem Wandel</w:t>
      </w:r>
      <w:r w:rsidRPr="0082247E">
        <w:t xml:space="preserve"> </w:t>
      </w:r>
      <w:r w:rsidR="00173AF2">
        <w:t>der Nutzungsformen von Immobilien praktisch jeder Assetklasse</w:t>
      </w:r>
      <w:r w:rsidR="003B6465">
        <w:t>.</w:t>
      </w:r>
      <w:r w:rsidRPr="0082247E">
        <w:t xml:space="preserve"> </w:t>
      </w:r>
      <w:r w:rsidR="008B3AA9">
        <w:t xml:space="preserve">Es ist </w:t>
      </w:r>
      <w:r w:rsidR="00251C79">
        <w:t>essenziell</w:t>
      </w:r>
      <w:r w:rsidR="008B3AA9">
        <w:t xml:space="preserve">, dass wir </w:t>
      </w:r>
      <w:r w:rsidR="00173AF2">
        <w:t xml:space="preserve">den Schulterschluss </w:t>
      </w:r>
      <w:r w:rsidR="008B3AA9">
        <w:t>zwischen</w:t>
      </w:r>
      <w:r w:rsidRPr="0082247E">
        <w:t xml:space="preserve"> </w:t>
      </w:r>
      <w:proofErr w:type="spellStart"/>
      <w:r>
        <w:t>Corporates</w:t>
      </w:r>
      <w:proofErr w:type="spellEnd"/>
      <w:r w:rsidRPr="0082247E">
        <w:t xml:space="preserve"> und </w:t>
      </w:r>
      <w:proofErr w:type="spellStart"/>
      <w:r w:rsidRPr="0082247E">
        <w:t>PropTechs</w:t>
      </w:r>
      <w:proofErr w:type="spellEnd"/>
      <w:r w:rsidRPr="0082247E">
        <w:t xml:space="preserve"> </w:t>
      </w:r>
      <w:r w:rsidR="00173AF2">
        <w:t>weiter ausbauen</w:t>
      </w:r>
      <w:r w:rsidR="008B3AA9">
        <w:t xml:space="preserve">, denn nur so werden </w:t>
      </w:r>
      <w:r w:rsidR="00E1215B">
        <w:t>innovative</w:t>
      </w:r>
      <w:r w:rsidR="00173AF2">
        <w:t xml:space="preserve"> Lösungen auch</w:t>
      </w:r>
      <w:r w:rsidR="00E1215B">
        <w:t xml:space="preserve"> </w:t>
      </w:r>
      <w:r w:rsidR="00173AF2">
        <w:t>nachhaltig in der Breite umgesetzt</w:t>
      </w:r>
      <w:r w:rsidRPr="0082247E">
        <w:t xml:space="preserve">,“ so </w:t>
      </w:r>
      <w:r w:rsidR="003B6465">
        <w:t>Nikolas Samios</w:t>
      </w:r>
      <w:r>
        <w:t>.</w:t>
      </w:r>
    </w:p>
    <w:p w14:paraId="4C7FC3C8" w14:textId="1ECB9EF0" w:rsidR="00251C79" w:rsidRPr="0082247E" w:rsidRDefault="00251C79" w:rsidP="00364759">
      <w:pPr>
        <w:spacing w:before="100" w:beforeAutospacing="1" w:after="100" w:afterAutospacing="1" w:line="360" w:lineRule="auto"/>
        <w:ind w:right="68" w:hanging="11"/>
      </w:pPr>
      <w:r>
        <w:lastRenderedPageBreak/>
        <w:t>„</w:t>
      </w:r>
      <w:r w:rsidRPr="00251C79">
        <w:t xml:space="preserve">Aus Sicht eines PropTechs kommt die Gründung der PropTech-Plattform durch den ZIA genau zur richtigen Zeit, in der es </w:t>
      </w:r>
      <w:r w:rsidR="00173AF2">
        <w:t xml:space="preserve">nun </w:t>
      </w:r>
      <w:r w:rsidRPr="00251C79">
        <w:t>u.a. darum geht</w:t>
      </w:r>
      <w:r>
        <w:t>,</w:t>
      </w:r>
      <w:r w:rsidRPr="00251C79">
        <w:t xml:space="preserve"> </w:t>
      </w:r>
      <w:r w:rsidR="00173AF2">
        <w:t xml:space="preserve">auch die Rahmenbedingungen am Standort Deutschland für PropTechs zu verbessern, denn die Leitplanken für die ESG-Transition werden </w:t>
      </w:r>
      <w:r w:rsidR="00054532">
        <w:t>nun mal</w:t>
      </w:r>
      <w:r w:rsidR="00173AF2">
        <w:t xml:space="preserve"> auch regulatorisch entschieden</w:t>
      </w:r>
      <w:r w:rsidRPr="00251C79">
        <w:t xml:space="preserve">. Ich sehe die Plattform </w:t>
      </w:r>
      <w:r w:rsidR="008914A7">
        <w:t xml:space="preserve">daher </w:t>
      </w:r>
      <w:r w:rsidRPr="00251C79">
        <w:t>auch als Chance, stärkere politische Unterstützung für die Belange der PropTechs zu erhalten</w:t>
      </w:r>
      <w:r>
        <w:t>,“ sagt Dr. Franka Birke.</w:t>
      </w:r>
    </w:p>
    <w:p w14:paraId="38CDCE1C" w14:textId="7BC206B3" w:rsidR="00364759" w:rsidRPr="0082247E" w:rsidRDefault="00364759" w:rsidP="00364759">
      <w:pPr>
        <w:spacing w:before="100" w:beforeAutospacing="1" w:after="100" w:afterAutospacing="1" w:line="360" w:lineRule="auto"/>
        <w:ind w:left="-11" w:right="68"/>
      </w:pPr>
      <w:r w:rsidRPr="0082247E">
        <w:t xml:space="preserve">Um dieses Vorhaben in die Tat umzusetzen, </w:t>
      </w:r>
      <w:r w:rsidR="00F071E6">
        <w:t>öffnet der ZIA seine Türen für eine PropTech-Mitgliedschaft zu einem reduzierten Jahresbeitrag und bietet die Zusammenarbeit in allen ZIA-Ausschüssen an</w:t>
      </w:r>
      <w:r w:rsidRPr="0082247E">
        <w:t>. Auf der PropTech</w:t>
      </w:r>
      <w:r w:rsidR="00842618">
        <w:t>-</w:t>
      </w:r>
      <w:r w:rsidRPr="0082247E">
        <w:t xml:space="preserve">Plattform werden alle Aktivitäten gebündelt. </w:t>
      </w:r>
    </w:p>
    <w:p w14:paraId="60C34E04" w14:textId="049D1FA7" w:rsidR="00C43502" w:rsidRDefault="00364759" w:rsidP="00251C79">
      <w:pPr>
        <w:spacing w:before="100" w:beforeAutospacing="1" w:after="100" w:afterAutospacing="1" w:line="360" w:lineRule="auto"/>
        <w:ind w:right="68" w:hanging="11"/>
      </w:pPr>
      <w:r w:rsidRPr="0082247E">
        <w:t>„Die Herausforderungen unserer Zeit können wir nur gemeinsam angehen – Partnerschaftlich und auf Augenhöhe. Ich bin sicher, dass hier eine klare Win-Win</w:t>
      </w:r>
      <w:r w:rsidR="003B6465">
        <w:t>-</w:t>
      </w:r>
      <w:r w:rsidRPr="0082247E">
        <w:t>Situation geschaffen wird</w:t>
      </w:r>
      <w:r w:rsidR="00251C79">
        <w:t xml:space="preserve">. </w:t>
      </w:r>
      <w:r w:rsidRPr="0082247E">
        <w:t>Die Anbindung der PropTechs an den ZIA wird enger und die Branche kann somit noch stärker von den innovativen Produkten, Konzepten und Ideen profitieren“, so Özkan.</w:t>
      </w:r>
    </w:p>
    <w:bookmarkEnd w:id="1"/>
    <w:p w14:paraId="674846E4" w14:textId="77777777" w:rsidR="00920FD8" w:rsidRPr="00920FD8" w:rsidRDefault="00920FD8" w:rsidP="00251C79">
      <w:pPr>
        <w:spacing w:before="100" w:beforeAutospacing="1" w:after="100" w:afterAutospacing="1" w:line="360" w:lineRule="auto"/>
        <w:ind w:right="62"/>
        <w:rPr>
          <w:rFonts w:ascii="Segoe UI" w:eastAsia="Times New Roman" w:hAnsi="Segoe UI" w:cs="Segoe UI"/>
          <w:vanish/>
          <w:color w:val="auto"/>
          <w:sz w:val="32"/>
          <w:szCs w:val="32"/>
          <w:specVanish/>
        </w:rPr>
      </w:pPr>
    </w:p>
    <w:bookmarkEnd w:id="2"/>
    <w:p w14:paraId="783C9E3B" w14:textId="3014DF17" w:rsidR="006956A1" w:rsidRPr="006D049D" w:rsidRDefault="006956A1" w:rsidP="00251C79">
      <w:pPr>
        <w:autoSpaceDE w:val="0"/>
        <w:autoSpaceDN w:val="0"/>
        <w:adjustRightInd w:val="0"/>
        <w:spacing w:line="276" w:lineRule="auto"/>
        <w:ind w:left="0" w:firstLine="0"/>
        <w:rPr>
          <w:b/>
          <w:sz w:val="20"/>
          <w:szCs w:val="20"/>
        </w:rPr>
      </w:pPr>
      <w:r>
        <w:rPr>
          <w:b/>
          <w:sz w:val="20"/>
          <w:szCs w:val="20"/>
        </w:rPr>
        <w:t>D</w:t>
      </w:r>
      <w:r w:rsidRPr="006D049D">
        <w:rPr>
          <w:b/>
          <w:sz w:val="20"/>
          <w:szCs w:val="20"/>
        </w:rPr>
        <w:t>er ZIA</w:t>
      </w:r>
    </w:p>
    <w:p w14:paraId="488F43EE"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B2DDD19"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6987E78A"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1DCA82B6" w14:textId="2D6018D8" w:rsidR="00FE3BF6" w:rsidRPr="006B72B5" w:rsidRDefault="008914A7">
      <w:pPr>
        <w:spacing w:after="10" w:line="268" w:lineRule="auto"/>
        <w:ind w:left="-5" w:right="54"/>
        <w:rPr>
          <w:color w:val="000000" w:themeColor="text1"/>
        </w:rPr>
      </w:pPr>
      <w:r>
        <w:rPr>
          <w:color w:val="000000" w:themeColor="text1"/>
          <w:sz w:val="20"/>
        </w:rPr>
        <w:t>Jens Teschke</w:t>
      </w:r>
    </w:p>
    <w:p w14:paraId="7D0530F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4B34846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8C8CD1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0A71E659" w14:textId="22BFE78B"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8914A7">
        <w:rPr>
          <w:color w:val="000000" w:themeColor="text1"/>
          <w:sz w:val="20"/>
        </w:rPr>
        <w:t>17</w:t>
      </w:r>
    </w:p>
    <w:p w14:paraId="4E9E8DC4" w14:textId="7253188D" w:rsidR="00FE3BF6" w:rsidRPr="008914A7" w:rsidRDefault="007F1E5D">
      <w:pPr>
        <w:spacing w:after="12" w:line="265" w:lineRule="auto"/>
        <w:ind w:left="-5" w:right="0"/>
        <w:jc w:val="left"/>
        <w:rPr>
          <w:color w:val="auto"/>
        </w:rPr>
      </w:pPr>
      <w:r w:rsidRPr="006B72B5">
        <w:rPr>
          <w:color w:val="000000" w:themeColor="text1"/>
          <w:sz w:val="20"/>
        </w:rPr>
        <w:t xml:space="preserve">E-Mail: </w:t>
      </w:r>
      <w:proofErr w:type="gramStart"/>
      <w:r w:rsidR="008914A7" w:rsidRPr="008914A7">
        <w:rPr>
          <w:color w:val="auto"/>
          <w:sz w:val="20"/>
        </w:rPr>
        <w:t>jens.teschke</w:t>
      </w:r>
      <w:proofErr w:type="gramEnd"/>
      <w:hyperlink r:id="rId6" w:history="1">
        <w:r w:rsidR="000D0A9E" w:rsidRPr="008914A7">
          <w:rPr>
            <w:rStyle w:val="Hyperlink"/>
            <w:color w:val="auto"/>
            <w:sz w:val="20"/>
          </w:rPr>
          <w:t>@zia-deutschland.de</w:t>
        </w:r>
      </w:hyperlink>
      <w:r w:rsidR="000D0A9E" w:rsidRPr="008914A7">
        <w:rPr>
          <w:color w:val="auto"/>
          <w:sz w:val="20"/>
        </w:rPr>
        <w:t xml:space="preserve"> </w:t>
      </w:r>
      <w:r w:rsidRPr="008914A7">
        <w:rPr>
          <w:color w:val="auto"/>
          <w:sz w:val="20"/>
        </w:rPr>
        <w:t xml:space="preserve">  </w:t>
      </w:r>
    </w:p>
    <w:p w14:paraId="33B18334" w14:textId="77777777" w:rsidR="00FE3BF6" w:rsidRPr="008914A7" w:rsidRDefault="007F1E5D" w:rsidP="00454663">
      <w:pPr>
        <w:spacing w:after="10144" w:line="265" w:lineRule="auto"/>
        <w:ind w:left="-5" w:right="0"/>
        <w:jc w:val="left"/>
        <w:rPr>
          <w:color w:val="auto"/>
        </w:rPr>
      </w:pPr>
      <w:r w:rsidRPr="008914A7">
        <w:rPr>
          <w:color w:val="auto"/>
          <w:sz w:val="20"/>
        </w:rPr>
        <w:t xml:space="preserve">Internet: </w:t>
      </w:r>
      <w:hyperlink r:id="rId7">
        <w:r w:rsidRPr="008914A7">
          <w:rPr>
            <w:color w:val="auto"/>
            <w:sz w:val="20"/>
            <w:u w:val="single" w:color="0000FF"/>
          </w:rPr>
          <w:t>www.zia</w:t>
        </w:r>
      </w:hyperlink>
      <w:hyperlink r:id="rId8">
        <w:r w:rsidRPr="008914A7">
          <w:rPr>
            <w:color w:val="auto"/>
            <w:sz w:val="20"/>
            <w:u w:val="single" w:color="0000FF"/>
          </w:rPr>
          <w:t>-</w:t>
        </w:r>
      </w:hyperlink>
      <w:hyperlink r:id="rId9">
        <w:r w:rsidRPr="008914A7">
          <w:rPr>
            <w:color w:val="auto"/>
            <w:sz w:val="20"/>
            <w:u w:val="single" w:color="0000FF"/>
          </w:rPr>
          <w:t>deutschland.de</w:t>
        </w:r>
      </w:hyperlink>
      <w:hyperlink r:id="rId10">
        <w:r w:rsidRPr="008914A7">
          <w:rPr>
            <w:color w:val="auto"/>
            <w:sz w:val="20"/>
          </w:rPr>
          <w:t xml:space="preserve"> </w:t>
        </w:r>
      </w:hyperlink>
    </w:p>
    <w:sectPr w:rsidR="00FE3BF6" w:rsidRPr="008914A7"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4"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4AF5E5A"/>
    <w:multiLevelType w:val="hybridMultilevel"/>
    <w:tmpl w:val="25C2CFDE"/>
    <w:lvl w:ilvl="0" w:tplc="04070005">
      <w:start w:val="1"/>
      <w:numFmt w:val="bullet"/>
      <w:lvlText w:val=""/>
      <w:lvlJc w:val="left"/>
      <w:pPr>
        <w:ind w:left="719" w:hanging="360"/>
      </w:pPr>
      <w:rPr>
        <w:rFonts w:ascii="Wingdings" w:hAnsi="Wingdings" w:hint="default"/>
      </w:rPr>
    </w:lvl>
    <w:lvl w:ilvl="1" w:tplc="04070003" w:tentative="1">
      <w:start w:val="1"/>
      <w:numFmt w:val="bullet"/>
      <w:lvlText w:val="o"/>
      <w:lvlJc w:val="left"/>
      <w:pPr>
        <w:ind w:left="1439" w:hanging="360"/>
      </w:pPr>
      <w:rPr>
        <w:rFonts w:ascii="Courier New" w:hAnsi="Courier New" w:cs="Courier New" w:hint="default"/>
      </w:rPr>
    </w:lvl>
    <w:lvl w:ilvl="2" w:tplc="04070005" w:tentative="1">
      <w:start w:val="1"/>
      <w:numFmt w:val="bullet"/>
      <w:lvlText w:val=""/>
      <w:lvlJc w:val="left"/>
      <w:pPr>
        <w:ind w:left="2159" w:hanging="360"/>
      </w:pPr>
      <w:rPr>
        <w:rFonts w:ascii="Wingdings" w:hAnsi="Wingdings" w:hint="default"/>
      </w:rPr>
    </w:lvl>
    <w:lvl w:ilvl="3" w:tplc="04070001" w:tentative="1">
      <w:start w:val="1"/>
      <w:numFmt w:val="bullet"/>
      <w:lvlText w:val=""/>
      <w:lvlJc w:val="left"/>
      <w:pPr>
        <w:ind w:left="2879" w:hanging="360"/>
      </w:pPr>
      <w:rPr>
        <w:rFonts w:ascii="Symbol" w:hAnsi="Symbol" w:hint="default"/>
      </w:rPr>
    </w:lvl>
    <w:lvl w:ilvl="4" w:tplc="04070003" w:tentative="1">
      <w:start w:val="1"/>
      <w:numFmt w:val="bullet"/>
      <w:lvlText w:val="o"/>
      <w:lvlJc w:val="left"/>
      <w:pPr>
        <w:ind w:left="3599" w:hanging="360"/>
      </w:pPr>
      <w:rPr>
        <w:rFonts w:ascii="Courier New" w:hAnsi="Courier New" w:cs="Courier New" w:hint="default"/>
      </w:rPr>
    </w:lvl>
    <w:lvl w:ilvl="5" w:tplc="04070005" w:tentative="1">
      <w:start w:val="1"/>
      <w:numFmt w:val="bullet"/>
      <w:lvlText w:val=""/>
      <w:lvlJc w:val="left"/>
      <w:pPr>
        <w:ind w:left="4319" w:hanging="360"/>
      </w:pPr>
      <w:rPr>
        <w:rFonts w:ascii="Wingdings" w:hAnsi="Wingdings" w:hint="default"/>
      </w:rPr>
    </w:lvl>
    <w:lvl w:ilvl="6" w:tplc="04070001" w:tentative="1">
      <w:start w:val="1"/>
      <w:numFmt w:val="bullet"/>
      <w:lvlText w:val=""/>
      <w:lvlJc w:val="left"/>
      <w:pPr>
        <w:ind w:left="5039" w:hanging="360"/>
      </w:pPr>
      <w:rPr>
        <w:rFonts w:ascii="Symbol" w:hAnsi="Symbol" w:hint="default"/>
      </w:rPr>
    </w:lvl>
    <w:lvl w:ilvl="7" w:tplc="04070003" w:tentative="1">
      <w:start w:val="1"/>
      <w:numFmt w:val="bullet"/>
      <w:lvlText w:val="o"/>
      <w:lvlJc w:val="left"/>
      <w:pPr>
        <w:ind w:left="5759" w:hanging="360"/>
      </w:pPr>
      <w:rPr>
        <w:rFonts w:ascii="Courier New" w:hAnsi="Courier New" w:cs="Courier New" w:hint="default"/>
      </w:rPr>
    </w:lvl>
    <w:lvl w:ilvl="8" w:tplc="04070005" w:tentative="1">
      <w:start w:val="1"/>
      <w:numFmt w:val="bullet"/>
      <w:lvlText w:val=""/>
      <w:lvlJc w:val="left"/>
      <w:pPr>
        <w:ind w:left="6479" w:hanging="360"/>
      </w:pPr>
      <w:rPr>
        <w:rFonts w:ascii="Wingdings" w:hAnsi="Wingdings" w:hint="default"/>
      </w:rPr>
    </w:lvl>
  </w:abstractNum>
  <w:abstractNum w:abstractNumId="8"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3"/>
  </w:num>
  <w:num w:numId="8">
    <w:abstractNumId w:val="9"/>
  </w:num>
  <w:num w:numId="9">
    <w:abstractNumId w:val="2"/>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7058"/>
    <w:rsid w:val="0002174A"/>
    <w:rsid w:val="000221CD"/>
    <w:rsid w:val="0003192A"/>
    <w:rsid w:val="000435EB"/>
    <w:rsid w:val="0004569F"/>
    <w:rsid w:val="000538AB"/>
    <w:rsid w:val="00054532"/>
    <w:rsid w:val="00074304"/>
    <w:rsid w:val="000D0A9E"/>
    <w:rsid w:val="000E02D9"/>
    <w:rsid w:val="00103818"/>
    <w:rsid w:val="0010589B"/>
    <w:rsid w:val="00120B8D"/>
    <w:rsid w:val="00122ADD"/>
    <w:rsid w:val="00126D09"/>
    <w:rsid w:val="001436B7"/>
    <w:rsid w:val="00146119"/>
    <w:rsid w:val="00167E86"/>
    <w:rsid w:val="00173AF2"/>
    <w:rsid w:val="0018064A"/>
    <w:rsid w:val="00185B51"/>
    <w:rsid w:val="001B5226"/>
    <w:rsid w:val="001D28C6"/>
    <w:rsid w:val="001E2B25"/>
    <w:rsid w:val="00211596"/>
    <w:rsid w:val="002207E7"/>
    <w:rsid w:val="00223626"/>
    <w:rsid w:val="00241E99"/>
    <w:rsid w:val="00246B4F"/>
    <w:rsid w:val="00251C79"/>
    <w:rsid w:val="002527CB"/>
    <w:rsid w:val="00263335"/>
    <w:rsid w:val="00285211"/>
    <w:rsid w:val="00291C78"/>
    <w:rsid w:val="002A7632"/>
    <w:rsid w:val="002C01E6"/>
    <w:rsid w:val="002C4862"/>
    <w:rsid w:val="002C6D7C"/>
    <w:rsid w:val="002D52F9"/>
    <w:rsid w:val="002F7633"/>
    <w:rsid w:val="003338DC"/>
    <w:rsid w:val="00364759"/>
    <w:rsid w:val="00377EE2"/>
    <w:rsid w:val="00386777"/>
    <w:rsid w:val="003B6465"/>
    <w:rsid w:val="003C44ED"/>
    <w:rsid w:val="003C7DE0"/>
    <w:rsid w:val="003D369F"/>
    <w:rsid w:val="003E03AB"/>
    <w:rsid w:val="00410C4C"/>
    <w:rsid w:val="00412448"/>
    <w:rsid w:val="004211CE"/>
    <w:rsid w:val="00424372"/>
    <w:rsid w:val="00436A77"/>
    <w:rsid w:val="004422C4"/>
    <w:rsid w:val="00444BAD"/>
    <w:rsid w:val="004501D3"/>
    <w:rsid w:val="00454663"/>
    <w:rsid w:val="00474B06"/>
    <w:rsid w:val="00484453"/>
    <w:rsid w:val="00492130"/>
    <w:rsid w:val="00495EE0"/>
    <w:rsid w:val="0049762B"/>
    <w:rsid w:val="004A316A"/>
    <w:rsid w:val="004B2933"/>
    <w:rsid w:val="004C08F8"/>
    <w:rsid w:val="004E140F"/>
    <w:rsid w:val="004E648E"/>
    <w:rsid w:val="00517920"/>
    <w:rsid w:val="00517AC3"/>
    <w:rsid w:val="00521A30"/>
    <w:rsid w:val="00524DBD"/>
    <w:rsid w:val="00530257"/>
    <w:rsid w:val="00533087"/>
    <w:rsid w:val="00540ADA"/>
    <w:rsid w:val="00543560"/>
    <w:rsid w:val="00555F86"/>
    <w:rsid w:val="005638E5"/>
    <w:rsid w:val="00565A8D"/>
    <w:rsid w:val="00590E6B"/>
    <w:rsid w:val="0059422E"/>
    <w:rsid w:val="005A74E0"/>
    <w:rsid w:val="005B6B05"/>
    <w:rsid w:val="005C0AA8"/>
    <w:rsid w:val="005C34AF"/>
    <w:rsid w:val="005D6E5F"/>
    <w:rsid w:val="005E0D23"/>
    <w:rsid w:val="005F328A"/>
    <w:rsid w:val="005F5107"/>
    <w:rsid w:val="00600445"/>
    <w:rsid w:val="00605C33"/>
    <w:rsid w:val="00612751"/>
    <w:rsid w:val="00630920"/>
    <w:rsid w:val="00655336"/>
    <w:rsid w:val="00657160"/>
    <w:rsid w:val="006579DC"/>
    <w:rsid w:val="00673A4D"/>
    <w:rsid w:val="0067735A"/>
    <w:rsid w:val="006818F0"/>
    <w:rsid w:val="00685176"/>
    <w:rsid w:val="006956A1"/>
    <w:rsid w:val="006B3423"/>
    <w:rsid w:val="006B72B5"/>
    <w:rsid w:val="006C2CEA"/>
    <w:rsid w:val="006D4345"/>
    <w:rsid w:val="006D49E9"/>
    <w:rsid w:val="006D7503"/>
    <w:rsid w:val="006E334B"/>
    <w:rsid w:val="006F1453"/>
    <w:rsid w:val="0070451B"/>
    <w:rsid w:val="007119C7"/>
    <w:rsid w:val="00714400"/>
    <w:rsid w:val="00715598"/>
    <w:rsid w:val="00730DC7"/>
    <w:rsid w:val="00740DA9"/>
    <w:rsid w:val="007538C8"/>
    <w:rsid w:val="00755C37"/>
    <w:rsid w:val="00763F36"/>
    <w:rsid w:val="00766586"/>
    <w:rsid w:val="00767788"/>
    <w:rsid w:val="00772E49"/>
    <w:rsid w:val="00777E1F"/>
    <w:rsid w:val="00794036"/>
    <w:rsid w:val="007B181E"/>
    <w:rsid w:val="007B2D6A"/>
    <w:rsid w:val="007B5CE5"/>
    <w:rsid w:val="007C6D70"/>
    <w:rsid w:val="007D0529"/>
    <w:rsid w:val="007D3731"/>
    <w:rsid w:val="007D557A"/>
    <w:rsid w:val="007E5745"/>
    <w:rsid w:val="007F0257"/>
    <w:rsid w:val="007F1E5D"/>
    <w:rsid w:val="00800092"/>
    <w:rsid w:val="00802531"/>
    <w:rsid w:val="00802FE2"/>
    <w:rsid w:val="00810751"/>
    <w:rsid w:val="00821131"/>
    <w:rsid w:val="00836D35"/>
    <w:rsid w:val="00842618"/>
    <w:rsid w:val="00870E71"/>
    <w:rsid w:val="00881098"/>
    <w:rsid w:val="0088773C"/>
    <w:rsid w:val="008914A7"/>
    <w:rsid w:val="008A0268"/>
    <w:rsid w:val="008A305E"/>
    <w:rsid w:val="008B3AA9"/>
    <w:rsid w:val="008C0C03"/>
    <w:rsid w:val="008D366D"/>
    <w:rsid w:val="008E0704"/>
    <w:rsid w:val="008E2821"/>
    <w:rsid w:val="008E3175"/>
    <w:rsid w:val="008E5D7E"/>
    <w:rsid w:val="008E65A4"/>
    <w:rsid w:val="00907AF2"/>
    <w:rsid w:val="009108A1"/>
    <w:rsid w:val="00912CB9"/>
    <w:rsid w:val="00920FD8"/>
    <w:rsid w:val="009410B9"/>
    <w:rsid w:val="0094512A"/>
    <w:rsid w:val="009511F2"/>
    <w:rsid w:val="00954A7D"/>
    <w:rsid w:val="00955D62"/>
    <w:rsid w:val="00965A4D"/>
    <w:rsid w:val="00973BCE"/>
    <w:rsid w:val="00973D04"/>
    <w:rsid w:val="009A57C7"/>
    <w:rsid w:val="009A70C9"/>
    <w:rsid w:val="009B318F"/>
    <w:rsid w:val="009C2DF8"/>
    <w:rsid w:val="00A45C28"/>
    <w:rsid w:val="00A51B9C"/>
    <w:rsid w:val="00A6187E"/>
    <w:rsid w:val="00A649AF"/>
    <w:rsid w:val="00A64BAF"/>
    <w:rsid w:val="00A70560"/>
    <w:rsid w:val="00A97B7D"/>
    <w:rsid w:val="00AB6292"/>
    <w:rsid w:val="00AD20BE"/>
    <w:rsid w:val="00AF05EE"/>
    <w:rsid w:val="00AF447F"/>
    <w:rsid w:val="00AF4D78"/>
    <w:rsid w:val="00AF67B3"/>
    <w:rsid w:val="00B139FA"/>
    <w:rsid w:val="00B24A4A"/>
    <w:rsid w:val="00B42DC1"/>
    <w:rsid w:val="00B45908"/>
    <w:rsid w:val="00B640A5"/>
    <w:rsid w:val="00B670E4"/>
    <w:rsid w:val="00B77F03"/>
    <w:rsid w:val="00B92162"/>
    <w:rsid w:val="00B927F0"/>
    <w:rsid w:val="00B936C1"/>
    <w:rsid w:val="00BA45B3"/>
    <w:rsid w:val="00BB5B07"/>
    <w:rsid w:val="00BB7FA4"/>
    <w:rsid w:val="00BC679D"/>
    <w:rsid w:val="00C02A5A"/>
    <w:rsid w:val="00C03B56"/>
    <w:rsid w:val="00C34FEE"/>
    <w:rsid w:val="00C36662"/>
    <w:rsid w:val="00C43502"/>
    <w:rsid w:val="00C515B0"/>
    <w:rsid w:val="00C53D27"/>
    <w:rsid w:val="00C77A29"/>
    <w:rsid w:val="00C8497E"/>
    <w:rsid w:val="00CB0059"/>
    <w:rsid w:val="00CB648E"/>
    <w:rsid w:val="00D122D7"/>
    <w:rsid w:val="00D13839"/>
    <w:rsid w:val="00D36A51"/>
    <w:rsid w:val="00D4749F"/>
    <w:rsid w:val="00D6089E"/>
    <w:rsid w:val="00D625DD"/>
    <w:rsid w:val="00D77DF3"/>
    <w:rsid w:val="00D83E4E"/>
    <w:rsid w:val="00DB76B1"/>
    <w:rsid w:val="00DC0CA9"/>
    <w:rsid w:val="00DC4911"/>
    <w:rsid w:val="00DD3761"/>
    <w:rsid w:val="00DF67B8"/>
    <w:rsid w:val="00E11E13"/>
    <w:rsid w:val="00E1215B"/>
    <w:rsid w:val="00E1723A"/>
    <w:rsid w:val="00E2372D"/>
    <w:rsid w:val="00E27306"/>
    <w:rsid w:val="00E426CF"/>
    <w:rsid w:val="00E50863"/>
    <w:rsid w:val="00E730FC"/>
    <w:rsid w:val="00E74F99"/>
    <w:rsid w:val="00E86BB2"/>
    <w:rsid w:val="00E900B2"/>
    <w:rsid w:val="00E91DAB"/>
    <w:rsid w:val="00E93664"/>
    <w:rsid w:val="00EA40F8"/>
    <w:rsid w:val="00EB5262"/>
    <w:rsid w:val="00EB74C6"/>
    <w:rsid w:val="00ED7B51"/>
    <w:rsid w:val="00EF0B8A"/>
    <w:rsid w:val="00EF2844"/>
    <w:rsid w:val="00F01BBD"/>
    <w:rsid w:val="00F071E6"/>
    <w:rsid w:val="00F15125"/>
    <w:rsid w:val="00F345B9"/>
    <w:rsid w:val="00F63CEC"/>
    <w:rsid w:val="00F82AAF"/>
    <w:rsid w:val="00F941CB"/>
    <w:rsid w:val="00FA5178"/>
    <w:rsid w:val="00FC6B69"/>
    <w:rsid w:val="00FD639D"/>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7E2D"/>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styleId="NichtaufgelsteErwhnung">
    <w:name w:val="Unresolved Mention"/>
    <w:basedOn w:val="Absatz-Standardschriftart"/>
    <w:uiPriority w:val="99"/>
    <w:semiHidden/>
    <w:unhideWhenUsed/>
    <w:rsid w:val="00A51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857772518">
      <w:bodyDiv w:val="1"/>
      <w:marLeft w:val="0"/>
      <w:marRight w:val="0"/>
      <w:marTop w:val="0"/>
      <w:marBottom w:val="0"/>
      <w:divBdr>
        <w:top w:val="none" w:sz="0" w:space="0" w:color="auto"/>
        <w:left w:val="none" w:sz="0" w:space="0" w:color="auto"/>
        <w:bottom w:val="none" w:sz="0" w:space="0" w:color="auto"/>
        <w:right w:val="none" w:sz="0" w:space="0" w:color="auto"/>
      </w:divBdr>
      <w:divsChild>
        <w:div w:id="1636836014">
          <w:marLeft w:val="0"/>
          <w:marRight w:val="0"/>
          <w:marTop w:val="0"/>
          <w:marBottom w:val="0"/>
          <w:divBdr>
            <w:top w:val="none" w:sz="0" w:space="0" w:color="auto"/>
            <w:left w:val="none" w:sz="0" w:space="0" w:color="auto"/>
            <w:bottom w:val="none" w:sz="0" w:space="0" w:color="auto"/>
            <w:right w:val="none" w:sz="0" w:space="0" w:color="auto"/>
          </w:divBdr>
        </w:div>
      </w:divsChild>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fan.Weidelich@zia-deutschland.de"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3371</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2</cp:revision>
  <cp:lastPrinted>2021-02-22T14:55:00Z</cp:lastPrinted>
  <dcterms:created xsi:type="dcterms:W3CDTF">2021-08-04T11:31:00Z</dcterms:created>
  <dcterms:modified xsi:type="dcterms:W3CDTF">2021-08-04T11:31:00Z</dcterms:modified>
</cp:coreProperties>
</file>